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BCD769B" w14:textId="77777777" w:rsidR="004F13A5" w:rsidRPr="004F13A5" w:rsidRDefault="006601C7" w:rsidP="004F13A5">
      <w:pPr>
        <w:pStyle w:val="Standard"/>
        <w:numPr>
          <w:ilvl w:val="0"/>
          <w:numId w:val="15"/>
        </w:numPr>
        <w:spacing w:line="480" w:lineRule="auto"/>
        <w:ind w:left="431" w:hanging="431"/>
        <w:jc w:val="both"/>
        <w:rPr>
          <w:b/>
          <w:sz w:val="24"/>
        </w:rPr>
      </w:pPr>
      <w:r w:rsidRPr="00575033">
        <w:rPr>
          <w:b/>
          <w:sz w:val="24"/>
          <w:lang w:eastAsia="hu-HU"/>
        </w:rPr>
        <w:t>Tárgy</w:t>
      </w:r>
      <w:r w:rsidRPr="00575033">
        <w:rPr>
          <w:sz w:val="24"/>
          <w:lang w:eastAsia="hu-HU"/>
        </w:rPr>
        <w:t>:</w:t>
      </w:r>
      <w:r w:rsidR="008431F7">
        <w:rPr>
          <w:sz w:val="24"/>
          <w:lang w:eastAsia="hu-HU"/>
        </w:rPr>
        <w:t xml:space="preserve"> </w:t>
      </w:r>
      <w:r w:rsidR="004F13A5" w:rsidRPr="004F13A5">
        <w:rPr>
          <w:b/>
          <w:sz w:val="24"/>
        </w:rPr>
        <w:t>A Magyarországi Romák Országos Önkormányzata, a Magyarországi Romák Országos Önkormányzatának Hivatala, valamint az Önkormányzat fenntartásában működő Intézmények, és köznevelési intézmények 2025. évi költségvetésének III. számú módosítására</w:t>
      </w:r>
    </w:p>
    <w:p w14:paraId="13045A29" w14:textId="7175C31E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3D0BC818" w:rsidR="006601C7" w:rsidRPr="00575033" w:rsidRDefault="004F13A5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FD08CDB" w14:textId="3BFA6E94" w:rsidR="006601C7" w:rsidRPr="009D66AC" w:rsidRDefault="006601C7" w:rsidP="00E92271">
      <w:pPr>
        <w:rPr>
          <w:rFonts w:asciiTheme="majorHAnsi" w:hAnsiTheme="majorHAnsi" w:cs="Times New Roman"/>
          <w:b/>
          <w:color w:val="000000"/>
          <w:sz w:val="24"/>
          <w:szCs w:val="24"/>
        </w:rPr>
      </w:pPr>
      <w:r w:rsidRPr="009D66AC">
        <w:rPr>
          <w:rFonts w:asciiTheme="majorHAnsi" w:hAnsiTheme="majorHAnsi" w:cs="Times New Roman"/>
          <w:b/>
          <w:color w:val="000000"/>
          <w:sz w:val="24"/>
          <w:szCs w:val="24"/>
        </w:rPr>
        <w:lastRenderedPageBreak/>
        <w:t>Tisztelt Közgyűlés!</w:t>
      </w:r>
      <w:bookmarkStart w:id="0" w:name="_GoBack"/>
      <w:bookmarkEnd w:id="0"/>
    </w:p>
    <w:p w14:paraId="05F84BAC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42B59F08" w14:textId="217BB53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államháztartásról szóló 2011.évi CXCV. törvény (Áht.) 34 § (5) bekezdése negyedévente ír elő módosítási kötelezettséget:</w:t>
      </w:r>
    </w:p>
    <w:p w14:paraId="21E3CD82" w14:textId="77777777" w:rsidR="004F13A5" w:rsidRPr="00A9528C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4CA2DBE2" w14:textId="3B4FB57D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„Áht. 34§ (5) </w:t>
      </w:r>
      <w:proofErr w:type="gramStart"/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</w:t>
      </w:r>
      <w:proofErr w:type="gramEnd"/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 képviselő-testület a (2) és (3) bekezdés szerinti előirányzat-módosítás, előirányzat átcsoportosítás átvezetéseként - az első negyedév kivételével – negyedévenként, a döntés szerinti időpontokban, de legkésőbb az éves elemi beszámoló elkészítésének határidőjéig, december 31-ei hatállyal módosítja költségvetési rendeletét.</w:t>
      </w:r>
    </w:p>
    <w:p w14:paraId="7BF25E43" w14:textId="77777777" w:rsidR="004F13A5" w:rsidRPr="00A9528C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41F5C780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 Közgyűlés mechanizmusától függően ezek az időpontok nem minden esetben tarthatók, mivel határozatképtelenség esetén a rendelet nem módosítható.</w:t>
      </w:r>
    </w:p>
    <w:p w14:paraId="1EDA4F1C" w14:textId="1C173916" w:rsidR="004F13A5" w:rsidRPr="00A9528C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 </w:t>
      </w:r>
    </w:p>
    <w:p w14:paraId="3819AF20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önkormányzat részére folyósított, és a fenntartásában működő intézményeknek intézményfinanszírozásként továbbadott támogatások mind az önkormányzat, mind az intézmények költségvetési előirányzatait módosítják.</w:t>
      </w:r>
    </w:p>
    <w:p w14:paraId="4C60432E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23FE0C69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Az Önkormányzat 2025. évi költségvetése 2025. január 14-én a 4/2025. (I.14.) számú Közgyűlési határozattal került elfogadásra. Az eredeti előirányzatok meghatározása tételes költség kimutatások, előzetes </w:t>
      </w:r>
      <w:proofErr w:type="gramStart"/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kalkulációk</w:t>
      </w:r>
      <w:proofErr w:type="gramEnd"/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 alapján történt tervezésre. </w:t>
      </w:r>
    </w:p>
    <w:p w14:paraId="642EE3AC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75E11AEB" w14:textId="77777777" w:rsidR="004F13A5" w:rsidRDefault="004F13A5" w:rsidP="004F13A5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Magyarországi Romák Országos Önkormányzatának Közgyűlése 2025. május 27-én tárgyalta az önkormányzat 2024.évi költségvetésének végrehajtásáról szóló zárszámadást, melyet a 34/2025.(V.27) számú Közgyűlési határozatával fogadott el. A zárszámadásban a jogszabályi feltételeknek eleget téve tételesen kimutatásra került az önkormányzat, a hivatal és az önkormányzat fenntartásában működő intézmények előző évi maradványa, mely feladattal, kötelezettséggel terhelt maradványként került jóváhagyásra. A 2025.évi költségvetés I. számú módosítására a zárszámadás elfogadását követően, került sor. </w:t>
      </w:r>
    </w:p>
    <w:p w14:paraId="39971573" w14:textId="77777777" w:rsidR="004F13A5" w:rsidRDefault="004F13A5" w:rsidP="004F13A5">
      <w:pPr>
        <w:pStyle w:val="Default"/>
        <w:ind w:left="-57" w:right="-57"/>
        <w:jc w:val="both"/>
        <w:rPr>
          <w:rFonts w:asciiTheme="majorHAnsi" w:eastAsia="Lucida Sans Unicode" w:hAnsiTheme="majorHAnsi" w:cstheme="majorHAnsi"/>
          <w:bCs/>
          <w:color w:val="00000A"/>
          <w:kern w:val="2"/>
          <w:lang w:eastAsia="zh-CN" w:bidi="hi-IN"/>
        </w:rPr>
      </w:pPr>
    </w:p>
    <w:p w14:paraId="44E8FEF2" w14:textId="6D60E752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Közgyűlés a költségvetés II. számú módosítását 2025. augusztus 26. napján fogadta el a 75/2025. (VIII.26) számú határozatával. A </w:t>
      </w:r>
      <w:r w:rsidRPr="009F7FAC">
        <w:rPr>
          <w:rFonts w:asciiTheme="majorHAnsi" w:hAnsiTheme="majorHAnsi" w:cstheme="majorHAnsi"/>
        </w:rPr>
        <w:t>Roma nemzetiségi kulturális kezdeményezések 2025. évi költségvetési támogatására" címmel kiírt nyílt pályázatán a</w:t>
      </w:r>
      <w:r>
        <w:rPr>
          <w:rFonts w:asciiTheme="majorHAnsi" w:hAnsiTheme="majorHAnsi" w:cstheme="majorHAnsi"/>
        </w:rPr>
        <w:t xml:space="preserve"> Magyarországi Romák Országos Önkormányzata 900.0</w:t>
      </w:r>
      <w:r w:rsidRPr="009F7FAC">
        <w:rPr>
          <w:rFonts w:asciiTheme="majorHAnsi" w:hAnsiTheme="majorHAnsi" w:cstheme="majorHAnsi"/>
        </w:rPr>
        <w:t>00, -Ft visszanem térítendő támogatásban részesült. A benyújtott és jóváhagyott költségvetés alapján a támogatás a</w:t>
      </w:r>
      <w:r>
        <w:rPr>
          <w:rFonts w:asciiTheme="majorHAnsi" w:hAnsiTheme="majorHAnsi" w:cstheme="majorHAnsi"/>
        </w:rPr>
        <w:t>z</w:t>
      </w:r>
      <w:r w:rsidRPr="009F7FA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Önkormányzat </w:t>
      </w:r>
      <w:r w:rsidRPr="009F7FAC">
        <w:rPr>
          <w:rFonts w:asciiTheme="majorHAnsi" w:hAnsiTheme="majorHAnsi" w:cstheme="majorHAnsi"/>
        </w:rPr>
        <w:t xml:space="preserve">költségvetésében átvezetésre kerül. </w:t>
      </w:r>
    </w:p>
    <w:p w14:paraId="398951B2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640FF3F3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költségvetés soron következő III. számú módosítása az alábbiak okán indokolt:</w:t>
      </w:r>
    </w:p>
    <w:p w14:paraId="530EACC2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75067580" w14:textId="77777777" w:rsidR="004F13A5" w:rsidRDefault="004F13A5" w:rsidP="004F13A5">
      <w:pPr>
        <w:pStyle w:val="Default"/>
        <w:numPr>
          <w:ilvl w:val="0"/>
          <w:numId w:val="18"/>
        </w:numPr>
        <w:ind w:right="-57"/>
        <w:jc w:val="both"/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Realizált</w:t>
      </w:r>
      <w:proofErr w:type="gramEnd"/>
      <w:r>
        <w:rPr>
          <w:rFonts w:asciiTheme="majorHAnsi" w:hAnsiTheme="majorHAnsi" w:cstheme="majorHAnsi"/>
        </w:rPr>
        <w:t xml:space="preserve"> bevételek,</w:t>
      </w:r>
    </w:p>
    <w:p w14:paraId="13D6A657" w14:textId="77777777" w:rsidR="004F13A5" w:rsidRDefault="004F13A5" w:rsidP="004F13A5">
      <w:pPr>
        <w:pStyle w:val="Default"/>
        <w:numPr>
          <w:ilvl w:val="0"/>
          <w:numId w:val="18"/>
        </w:numPr>
        <w:ind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költségvetésben tervezett tartalékok feloldása </w:t>
      </w:r>
    </w:p>
    <w:p w14:paraId="2CB80E61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55684A13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  <w:b/>
          <w:bCs/>
          <w:u w:val="single"/>
        </w:rPr>
      </w:pPr>
    </w:p>
    <w:p w14:paraId="09F4F5DE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  <w:b/>
          <w:bCs/>
          <w:u w:val="single"/>
        </w:rPr>
      </w:pPr>
    </w:p>
    <w:p w14:paraId="2C0C709D" w14:textId="1CEEA321" w:rsidR="004F13A5" w:rsidRPr="00AD7214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  <w:b/>
          <w:bCs/>
          <w:u w:val="single"/>
        </w:rPr>
      </w:pPr>
      <w:r w:rsidRPr="00AD7214">
        <w:rPr>
          <w:rFonts w:asciiTheme="majorHAnsi" w:hAnsiTheme="majorHAnsi" w:cstheme="majorHAnsi"/>
          <w:b/>
          <w:bCs/>
          <w:u w:val="single"/>
        </w:rPr>
        <w:lastRenderedPageBreak/>
        <w:t>Pályázati támogatások</w:t>
      </w:r>
    </w:p>
    <w:p w14:paraId="7448F48C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  <w:b/>
          <w:bCs/>
        </w:rPr>
      </w:pPr>
    </w:p>
    <w:p w14:paraId="2DDAA3EF" w14:textId="77777777" w:rsidR="004F13A5" w:rsidRPr="00000AD4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ZENE-25-0098 „Mindenki szívében van egy dallam”</w:t>
      </w:r>
    </w:p>
    <w:p w14:paraId="37CFD214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ABB2355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</w:t>
      </w:r>
      <w:r w:rsidRPr="00C60AC0">
        <w:rPr>
          <w:rFonts w:asciiTheme="majorHAnsi" w:hAnsiTheme="majorHAnsi" w:cstheme="majorHAnsi"/>
        </w:rPr>
        <w:t>„</w:t>
      </w:r>
      <w:r w:rsidRPr="00BE3686">
        <w:rPr>
          <w:rFonts w:asciiTheme="majorHAnsi" w:hAnsiTheme="majorHAnsi" w:cstheme="majorHAnsi"/>
          <w:i/>
          <w:iCs/>
        </w:rPr>
        <w:t>Zenei Program megvalósítása - mindenki szívében van egy dallam</w:t>
      </w:r>
      <w:r w:rsidRPr="00C60AC0">
        <w:rPr>
          <w:rFonts w:asciiTheme="majorHAnsi" w:hAnsiTheme="majorHAnsi" w:cstheme="majorHAnsi"/>
        </w:rPr>
        <w:t xml:space="preserve"> „elnevezésű pályázati felhívásra</w:t>
      </w:r>
      <w:r>
        <w:rPr>
          <w:rFonts w:asciiTheme="majorHAnsi" w:hAnsiTheme="majorHAnsi" w:cstheme="majorHAnsi"/>
        </w:rPr>
        <w:t xml:space="preserve"> a Magyarországi Romák Országos Önkormányzata pályázatot nyújtott be, melyet a </w:t>
      </w:r>
      <w:r w:rsidRPr="00C60AC0">
        <w:rPr>
          <w:rFonts w:asciiTheme="majorHAnsi" w:hAnsiTheme="majorHAnsi" w:cstheme="majorHAnsi"/>
        </w:rPr>
        <w:t>Társadalmi Esélyteremtési Főigazgatóság</w:t>
      </w:r>
      <w:r>
        <w:rPr>
          <w:rFonts w:asciiTheme="majorHAnsi" w:hAnsiTheme="majorHAnsi" w:cstheme="majorHAnsi"/>
        </w:rPr>
        <w:t xml:space="preserve"> a tartalmi- és formai követelmények meglétének felülvizsgálatát követően támogatásra érdemesnek minősített és 1.500.000 Ft támogatás kiutalásáról intézkedett. A pályázat megvalósításának időszaka 2025. szeptember 01-től- 2026. június 30-ig tart. Ebből adódóan a 2025. évben fel nem használt támogatás a 2026. évre kimutatott maradvány, mint feladattal terhelt maradvány részét fogja képezni.</w:t>
      </w:r>
    </w:p>
    <w:p w14:paraId="38473418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1EA649BF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4F13A5" w:rsidRPr="00D2462E" w14:paraId="3AF011DF" w14:textId="77777777" w:rsidTr="00341DBF">
        <w:tc>
          <w:tcPr>
            <w:tcW w:w="4673" w:type="dxa"/>
          </w:tcPr>
          <w:p w14:paraId="6C67F3BC" w14:textId="77777777" w:rsidR="004F13A5" w:rsidRPr="00D2462E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Előirányzat megnevezése</w:t>
            </w:r>
          </w:p>
        </w:tc>
        <w:tc>
          <w:tcPr>
            <w:tcW w:w="4394" w:type="dxa"/>
          </w:tcPr>
          <w:p w14:paraId="6AFE5AD8" w14:textId="77777777" w:rsidR="004F13A5" w:rsidRPr="00D2462E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Összege</w:t>
            </w:r>
          </w:p>
        </w:tc>
      </w:tr>
      <w:tr w:rsidR="004F13A5" w:rsidRPr="00D2462E" w14:paraId="7AB35C17" w14:textId="77777777" w:rsidTr="00341DBF">
        <w:tc>
          <w:tcPr>
            <w:tcW w:w="4673" w:type="dxa"/>
          </w:tcPr>
          <w:p w14:paraId="26EA662A" w14:textId="77777777" w:rsidR="004F13A5" w:rsidRPr="00384B43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</w:rPr>
            </w:pPr>
            <w:r w:rsidRPr="00384B43">
              <w:rPr>
                <w:rFonts w:asciiTheme="majorHAnsi" w:hAnsiTheme="majorHAnsi" w:cstheme="majorHAnsi"/>
              </w:rPr>
              <w:t xml:space="preserve">Személyi juttatások /2 fő zenei oktató megbízásidíja,1 fő szociális segítő </w:t>
            </w:r>
          </w:p>
        </w:tc>
        <w:tc>
          <w:tcPr>
            <w:tcW w:w="4394" w:type="dxa"/>
          </w:tcPr>
          <w:p w14:paraId="095E1E0C" w14:textId="77777777" w:rsidR="004F13A5" w:rsidRPr="00384B43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</w:rPr>
            </w:pPr>
            <w:r w:rsidRPr="00384B43">
              <w:rPr>
                <w:rFonts w:asciiTheme="majorHAnsi" w:hAnsiTheme="majorHAnsi" w:cstheme="majorHAnsi"/>
              </w:rPr>
              <w:t>1.140.000, -Ft</w:t>
            </w:r>
          </w:p>
        </w:tc>
      </w:tr>
      <w:tr w:rsidR="004F13A5" w14:paraId="2DDEAE6C" w14:textId="77777777" w:rsidTr="00341DBF">
        <w:tc>
          <w:tcPr>
            <w:tcW w:w="4673" w:type="dxa"/>
          </w:tcPr>
          <w:p w14:paraId="4DE0E53A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Irodaszer, nyomtatvány</w:t>
            </w:r>
          </w:p>
        </w:tc>
        <w:tc>
          <w:tcPr>
            <w:tcW w:w="4394" w:type="dxa"/>
          </w:tcPr>
          <w:p w14:paraId="47C6BA1C" w14:textId="77777777" w:rsidR="004F13A5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50.000, -Ft</w:t>
            </w:r>
          </w:p>
        </w:tc>
      </w:tr>
      <w:tr w:rsidR="004F13A5" w14:paraId="59BA4610" w14:textId="77777777" w:rsidTr="00341DBF">
        <w:tc>
          <w:tcPr>
            <w:tcW w:w="4673" w:type="dxa"/>
          </w:tcPr>
          <w:p w14:paraId="52D62E70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Catering</w:t>
            </w:r>
            <w:proofErr w:type="spellEnd"/>
            <w:r>
              <w:rPr>
                <w:rFonts w:asciiTheme="majorHAnsi" w:hAnsiTheme="majorHAnsi" w:cstheme="majorHAnsi"/>
              </w:rPr>
              <w:t xml:space="preserve"> költségek</w:t>
            </w:r>
          </w:p>
        </w:tc>
        <w:tc>
          <w:tcPr>
            <w:tcW w:w="4394" w:type="dxa"/>
          </w:tcPr>
          <w:p w14:paraId="7DC06A48" w14:textId="77777777" w:rsidR="004F13A5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160.000, -Ft</w:t>
            </w:r>
          </w:p>
        </w:tc>
      </w:tr>
      <w:tr w:rsidR="004F13A5" w14:paraId="062B4F05" w14:textId="77777777" w:rsidTr="00341DBF">
        <w:tc>
          <w:tcPr>
            <w:tcW w:w="4673" w:type="dxa"/>
          </w:tcPr>
          <w:p w14:paraId="5A1EC208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Szakmai tevékenységet segítő szolgáltatások</w:t>
            </w:r>
          </w:p>
        </w:tc>
        <w:tc>
          <w:tcPr>
            <w:tcW w:w="4394" w:type="dxa"/>
          </w:tcPr>
          <w:p w14:paraId="69068E29" w14:textId="77777777" w:rsidR="004F13A5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</w:rPr>
            </w:pPr>
          </w:p>
          <w:p w14:paraId="3B88B242" w14:textId="77777777" w:rsidR="004F13A5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150.000, -Ft</w:t>
            </w:r>
          </w:p>
        </w:tc>
      </w:tr>
      <w:tr w:rsidR="004F13A5" w:rsidRPr="00D2462E" w14:paraId="77B8D790" w14:textId="77777777" w:rsidTr="00341DBF">
        <w:tc>
          <w:tcPr>
            <w:tcW w:w="4673" w:type="dxa"/>
          </w:tcPr>
          <w:p w14:paraId="46831968" w14:textId="77777777" w:rsidR="004F13A5" w:rsidRPr="00D2462E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ÖSSZESEN KIADÁSOK</w:t>
            </w:r>
          </w:p>
        </w:tc>
        <w:tc>
          <w:tcPr>
            <w:tcW w:w="4394" w:type="dxa"/>
          </w:tcPr>
          <w:p w14:paraId="2E72732A" w14:textId="77777777" w:rsidR="004F13A5" w:rsidRPr="00D2462E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1.5</w:t>
            </w:r>
            <w:r w:rsidRPr="00D2462E">
              <w:rPr>
                <w:rFonts w:asciiTheme="majorHAnsi" w:hAnsiTheme="majorHAnsi" w:cstheme="majorHAnsi"/>
                <w:b/>
                <w:bCs/>
              </w:rPr>
              <w:t>00.000, -Ft</w:t>
            </w:r>
          </w:p>
        </w:tc>
      </w:tr>
    </w:tbl>
    <w:p w14:paraId="0932B031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789E0B75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622A8887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  <w:b/>
          <w:bCs/>
        </w:rPr>
      </w:pPr>
      <w:r w:rsidRPr="00D2607C">
        <w:rPr>
          <w:rFonts w:asciiTheme="majorHAnsi" w:hAnsiTheme="majorHAnsi" w:cstheme="majorHAnsi"/>
          <w:b/>
          <w:bCs/>
        </w:rPr>
        <w:t>ROMA-NEMZ-KUL-25-0009</w:t>
      </w:r>
    </w:p>
    <w:p w14:paraId="14C49B28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  <w:b/>
          <w:bCs/>
        </w:rPr>
      </w:pPr>
    </w:p>
    <w:p w14:paraId="55810786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  <w:r w:rsidRPr="00D2607C">
        <w:rPr>
          <w:rFonts w:asciiTheme="majorHAnsi" w:hAnsiTheme="majorHAnsi" w:cstheme="majorHAnsi"/>
        </w:rPr>
        <w:t xml:space="preserve">A </w:t>
      </w:r>
      <w:r>
        <w:rPr>
          <w:rFonts w:asciiTheme="majorHAnsi" w:hAnsiTheme="majorHAnsi" w:cstheme="majorHAnsi"/>
        </w:rPr>
        <w:t xml:space="preserve">Költségvetés II. számú módosításánál kimutatott ROMA-NEMZ-KUL-25-0009 azonosítószámú pályázat egy soron szereplő előirányzata a </w:t>
      </w:r>
      <w:r w:rsidRPr="00D2607C">
        <w:rPr>
          <w:rFonts w:asciiTheme="majorHAnsi" w:hAnsiTheme="majorHAnsi" w:cstheme="majorHAnsi"/>
        </w:rPr>
        <w:t xml:space="preserve">pályázati támogatás </w:t>
      </w:r>
      <w:r>
        <w:rPr>
          <w:rFonts w:asciiTheme="majorHAnsi" w:hAnsiTheme="majorHAnsi" w:cstheme="majorHAnsi"/>
        </w:rPr>
        <w:t>felhasználása során több költségvetési sort érintett, melynek okán az érintett tételek előirányzata is változott. A számviteli folyamatok rögzítése során az adott tételek felhasználása is kimutatható.</w:t>
      </w:r>
    </w:p>
    <w:p w14:paraId="520A9025" w14:textId="77777777" w:rsidR="004F13A5" w:rsidRPr="00D2462E" w:rsidRDefault="004F13A5" w:rsidP="004F13A5">
      <w:pPr>
        <w:pStyle w:val="Default"/>
        <w:ind w:right="-57"/>
        <w:jc w:val="both"/>
        <w:rPr>
          <w:rFonts w:asciiTheme="majorHAnsi" w:hAnsiTheme="majorHAnsi" w:cstheme="majorHAnsi"/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F13A5" w:rsidRPr="00D2462E" w14:paraId="0EA6F897" w14:textId="77777777" w:rsidTr="00341DBF">
        <w:tc>
          <w:tcPr>
            <w:tcW w:w="3020" w:type="dxa"/>
          </w:tcPr>
          <w:p w14:paraId="7A48CDEE" w14:textId="77777777" w:rsidR="004F13A5" w:rsidRPr="00D2462E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Előirányzat megnevezése</w:t>
            </w:r>
          </w:p>
        </w:tc>
        <w:tc>
          <w:tcPr>
            <w:tcW w:w="3021" w:type="dxa"/>
          </w:tcPr>
          <w:p w14:paraId="56111247" w14:textId="77777777" w:rsidR="004F13A5" w:rsidRPr="00D2462E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Összege</w:t>
            </w:r>
          </w:p>
        </w:tc>
        <w:tc>
          <w:tcPr>
            <w:tcW w:w="3021" w:type="dxa"/>
          </w:tcPr>
          <w:p w14:paraId="67F72082" w14:textId="77777777" w:rsidR="004F13A5" w:rsidRPr="00D2462E" w:rsidRDefault="004F13A5" w:rsidP="00341DBF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Teljesítés</w:t>
            </w:r>
          </w:p>
        </w:tc>
      </w:tr>
      <w:tr w:rsidR="004F13A5" w14:paraId="3D63C2EC" w14:textId="77777777" w:rsidTr="00341DBF">
        <w:tc>
          <w:tcPr>
            <w:tcW w:w="3020" w:type="dxa"/>
          </w:tcPr>
          <w:p w14:paraId="369B78C5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Irodaszer, nyomtatvány</w:t>
            </w:r>
          </w:p>
        </w:tc>
        <w:tc>
          <w:tcPr>
            <w:tcW w:w="3021" w:type="dxa"/>
          </w:tcPr>
          <w:p w14:paraId="0574F516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40.000, -Ft</w:t>
            </w:r>
          </w:p>
        </w:tc>
        <w:tc>
          <w:tcPr>
            <w:tcW w:w="3021" w:type="dxa"/>
          </w:tcPr>
          <w:p w14:paraId="72EB0676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39.370, -Ft</w:t>
            </w:r>
          </w:p>
        </w:tc>
      </w:tr>
      <w:tr w:rsidR="004F13A5" w14:paraId="45610D05" w14:textId="77777777" w:rsidTr="00341DBF">
        <w:tc>
          <w:tcPr>
            <w:tcW w:w="3020" w:type="dxa"/>
          </w:tcPr>
          <w:p w14:paraId="37399A7F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Weblap üzemeltetés</w:t>
            </w:r>
          </w:p>
        </w:tc>
        <w:tc>
          <w:tcPr>
            <w:tcW w:w="3021" w:type="dxa"/>
          </w:tcPr>
          <w:p w14:paraId="37E8CDE8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40.000, -Ft</w:t>
            </w:r>
          </w:p>
        </w:tc>
        <w:tc>
          <w:tcPr>
            <w:tcW w:w="3021" w:type="dxa"/>
          </w:tcPr>
          <w:p w14:paraId="793019F7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39.370, -Ft</w:t>
            </w:r>
          </w:p>
        </w:tc>
      </w:tr>
      <w:tr w:rsidR="004F13A5" w14:paraId="4CD84F07" w14:textId="77777777" w:rsidTr="00341DBF">
        <w:tc>
          <w:tcPr>
            <w:tcW w:w="3020" w:type="dxa"/>
          </w:tcPr>
          <w:p w14:paraId="373D4F0F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Szakmai tevékenységet segítő szolgáltatások</w:t>
            </w:r>
          </w:p>
        </w:tc>
        <w:tc>
          <w:tcPr>
            <w:tcW w:w="3021" w:type="dxa"/>
          </w:tcPr>
          <w:p w14:paraId="460ECEE9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</w:p>
          <w:p w14:paraId="4124A007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630.000, -Ft</w:t>
            </w:r>
          </w:p>
        </w:tc>
        <w:tc>
          <w:tcPr>
            <w:tcW w:w="3021" w:type="dxa"/>
          </w:tcPr>
          <w:p w14:paraId="351C0F26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</w:p>
          <w:p w14:paraId="107E0025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629.921, -Ft</w:t>
            </w:r>
          </w:p>
        </w:tc>
      </w:tr>
      <w:tr w:rsidR="004F13A5" w14:paraId="4A2519F6" w14:textId="77777777" w:rsidTr="00341DBF">
        <w:tc>
          <w:tcPr>
            <w:tcW w:w="3020" w:type="dxa"/>
          </w:tcPr>
          <w:p w14:paraId="215C933D" w14:textId="77777777" w:rsidR="004F13A5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Mc. Le nem vonható ÁFA</w:t>
            </w:r>
          </w:p>
        </w:tc>
        <w:tc>
          <w:tcPr>
            <w:tcW w:w="3021" w:type="dxa"/>
          </w:tcPr>
          <w:p w14:paraId="778960E0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190.000, -Ft</w:t>
            </w:r>
          </w:p>
        </w:tc>
        <w:tc>
          <w:tcPr>
            <w:tcW w:w="3021" w:type="dxa"/>
          </w:tcPr>
          <w:p w14:paraId="6C5669C8" w14:textId="77777777" w:rsidR="004F13A5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191.339, -Ft</w:t>
            </w:r>
          </w:p>
        </w:tc>
      </w:tr>
      <w:tr w:rsidR="004F13A5" w:rsidRPr="00D2462E" w14:paraId="0BC5C453" w14:textId="77777777" w:rsidTr="00341DBF">
        <w:tc>
          <w:tcPr>
            <w:tcW w:w="3020" w:type="dxa"/>
          </w:tcPr>
          <w:p w14:paraId="0C61D966" w14:textId="77777777" w:rsidR="004F13A5" w:rsidRPr="00D2462E" w:rsidRDefault="004F13A5" w:rsidP="00341DBF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ÖSSZESEN KIADÁSOK</w:t>
            </w:r>
          </w:p>
        </w:tc>
        <w:tc>
          <w:tcPr>
            <w:tcW w:w="3021" w:type="dxa"/>
          </w:tcPr>
          <w:p w14:paraId="20DDC82B" w14:textId="77777777" w:rsidR="004F13A5" w:rsidRPr="00D2462E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900.000, -Ft</w:t>
            </w:r>
          </w:p>
        </w:tc>
        <w:tc>
          <w:tcPr>
            <w:tcW w:w="3021" w:type="dxa"/>
          </w:tcPr>
          <w:p w14:paraId="7754D03E" w14:textId="77777777" w:rsidR="004F13A5" w:rsidRPr="00D2462E" w:rsidRDefault="004F13A5" w:rsidP="00341DBF">
            <w:pPr>
              <w:pStyle w:val="Default"/>
              <w:ind w:right="-57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D2462E">
              <w:rPr>
                <w:rFonts w:asciiTheme="majorHAnsi" w:hAnsiTheme="majorHAnsi" w:cstheme="majorHAnsi"/>
                <w:b/>
                <w:bCs/>
              </w:rPr>
              <w:t>900.000, -Ft</w:t>
            </w:r>
          </w:p>
        </w:tc>
      </w:tr>
    </w:tbl>
    <w:p w14:paraId="3D0969E9" w14:textId="77777777" w:rsidR="004F13A5" w:rsidRPr="00D2462E" w:rsidRDefault="004F13A5" w:rsidP="004F13A5">
      <w:pPr>
        <w:pStyle w:val="Default"/>
        <w:ind w:right="-57"/>
        <w:jc w:val="both"/>
        <w:rPr>
          <w:rFonts w:asciiTheme="majorHAnsi" w:hAnsiTheme="majorHAnsi" w:cstheme="majorHAnsi"/>
          <w:b/>
          <w:bCs/>
        </w:rPr>
      </w:pPr>
    </w:p>
    <w:p w14:paraId="2D30ED9B" w14:textId="77777777" w:rsidR="004F13A5" w:rsidRPr="001C6A97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  <w:b/>
          <w:bCs/>
          <w:u w:val="single"/>
        </w:rPr>
      </w:pPr>
      <w:r w:rsidRPr="001C6A97">
        <w:rPr>
          <w:rFonts w:asciiTheme="majorHAnsi" w:hAnsiTheme="majorHAnsi" w:cstheme="majorHAnsi"/>
          <w:b/>
          <w:bCs/>
          <w:u w:val="single"/>
        </w:rPr>
        <w:t>Tartalékok</w:t>
      </w:r>
    </w:p>
    <w:p w14:paraId="4918249B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E412B38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2025.évi költségvetésben tervezett tartalékok felhasználására az alábbiak szerint kerül sor.</w:t>
      </w:r>
    </w:p>
    <w:p w14:paraId="6523E62C" w14:textId="77777777" w:rsidR="004F13A5" w:rsidRDefault="004F13A5" w:rsidP="004F13A5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2D42163A" w14:textId="77777777" w:rsidR="004F13A5" w:rsidRDefault="004F13A5" w:rsidP="004F13A5">
      <w:pPr>
        <w:pStyle w:val="Default"/>
        <w:numPr>
          <w:ilvl w:val="0"/>
          <w:numId w:val="17"/>
        </w:numPr>
        <w:ind w:right="-57"/>
        <w:jc w:val="both"/>
        <w:rPr>
          <w:rFonts w:asciiTheme="majorHAnsi" w:hAnsiTheme="majorHAnsi" w:cstheme="majorHAnsi"/>
        </w:rPr>
      </w:pPr>
      <w:r w:rsidRPr="00C95311">
        <w:rPr>
          <w:rFonts w:asciiTheme="majorHAnsi" w:hAnsiTheme="majorHAnsi" w:cstheme="majorHAnsi"/>
        </w:rPr>
        <w:t xml:space="preserve">A felhalmozási beruházási tartalékok kiadása soron tervezett 30.000.000, -Ft előirányzat felhasználásra kerül a Nemzeti Vagyonkezelő </w:t>
      </w:r>
      <w:proofErr w:type="spellStart"/>
      <w:r w:rsidRPr="00C95311">
        <w:rPr>
          <w:rFonts w:asciiTheme="majorHAnsi" w:hAnsiTheme="majorHAnsi" w:cstheme="majorHAnsi"/>
        </w:rPr>
        <w:t>Zrt</w:t>
      </w:r>
      <w:proofErr w:type="spellEnd"/>
      <w:r w:rsidRPr="00C95311">
        <w:rPr>
          <w:rFonts w:asciiTheme="majorHAnsi" w:hAnsiTheme="majorHAnsi" w:cstheme="majorHAnsi"/>
        </w:rPr>
        <w:t xml:space="preserve">. részére </w:t>
      </w:r>
      <w:r>
        <w:rPr>
          <w:rFonts w:asciiTheme="majorHAnsi" w:hAnsiTheme="majorHAnsi" w:cstheme="majorHAnsi"/>
        </w:rPr>
        <w:t xml:space="preserve">a Dohány utcai székház </w:t>
      </w:r>
      <w:r w:rsidRPr="00C95311">
        <w:rPr>
          <w:rFonts w:asciiTheme="majorHAnsi" w:hAnsiTheme="majorHAnsi" w:cstheme="majorHAnsi"/>
        </w:rPr>
        <w:t xml:space="preserve">bérleti </w:t>
      </w:r>
      <w:r>
        <w:rPr>
          <w:rFonts w:asciiTheme="majorHAnsi" w:hAnsiTheme="majorHAnsi" w:cstheme="majorHAnsi"/>
        </w:rPr>
        <w:t>díjának</w:t>
      </w:r>
      <w:r w:rsidRPr="00C95311">
        <w:rPr>
          <w:rFonts w:asciiTheme="majorHAnsi" w:hAnsiTheme="majorHAnsi" w:cstheme="majorHAnsi"/>
        </w:rPr>
        <w:t xml:space="preserve"> rendezéséhez, a K33 bérleti és lízing díjak rovaton, illetve </w:t>
      </w:r>
      <w:proofErr w:type="gramStart"/>
      <w:r w:rsidRPr="00C95311">
        <w:rPr>
          <w:rFonts w:asciiTheme="majorHAnsi" w:hAnsiTheme="majorHAnsi" w:cstheme="majorHAnsi"/>
        </w:rPr>
        <w:t>a</w:t>
      </w:r>
      <w:proofErr w:type="gramEnd"/>
      <w:r w:rsidRPr="00C95311">
        <w:rPr>
          <w:rFonts w:asciiTheme="majorHAnsi" w:hAnsiTheme="majorHAnsi" w:cstheme="majorHAnsi"/>
        </w:rPr>
        <w:t xml:space="preserve"> és a K35 működési célú Áfa befizetése rovaton.</w:t>
      </w:r>
    </w:p>
    <w:p w14:paraId="5B5B8CA8" w14:textId="77777777" w:rsidR="004F13A5" w:rsidRDefault="004F13A5" w:rsidP="004F13A5">
      <w:pPr>
        <w:pStyle w:val="Default"/>
        <w:numPr>
          <w:ilvl w:val="0"/>
          <w:numId w:val="17"/>
        </w:numPr>
        <w:ind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A személyi juttatások tartalék előirányzatából 52.546.027, -Ft </w:t>
      </w:r>
      <w:r w:rsidRPr="00C95311">
        <w:rPr>
          <w:rFonts w:asciiTheme="majorHAnsi" w:hAnsiTheme="majorHAnsi" w:cstheme="majorHAnsi"/>
        </w:rPr>
        <w:t xml:space="preserve">előirányzat felhasználásra kerül a Nemzeti Vagyonkezelő </w:t>
      </w:r>
      <w:proofErr w:type="spellStart"/>
      <w:r w:rsidRPr="00C95311">
        <w:rPr>
          <w:rFonts w:asciiTheme="majorHAnsi" w:hAnsiTheme="majorHAnsi" w:cstheme="majorHAnsi"/>
        </w:rPr>
        <w:t>Zrt</w:t>
      </w:r>
      <w:proofErr w:type="spellEnd"/>
      <w:r w:rsidRPr="00C95311">
        <w:rPr>
          <w:rFonts w:asciiTheme="majorHAnsi" w:hAnsiTheme="majorHAnsi" w:cstheme="majorHAnsi"/>
        </w:rPr>
        <w:t xml:space="preserve">. részére </w:t>
      </w:r>
      <w:r>
        <w:rPr>
          <w:rFonts w:asciiTheme="majorHAnsi" w:hAnsiTheme="majorHAnsi" w:cstheme="majorHAnsi"/>
        </w:rPr>
        <w:t xml:space="preserve">a Dohány utcai székház </w:t>
      </w:r>
      <w:r w:rsidRPr="00C95311">
        <w:rPr>
          <w:rFonts w:asciiTheme="majorHAnsi" w:hAnsiTheme="majorHAnsi" w:cstheme="majorHAnsi"/>
        </w:rPr>
        <w:t xml:space="preserve">bérleti </w:t>
      </w:r>
      <w:r>
        <w:rPr>
          <w:rFonts w:asciiTheme="majorHAnsi" w:hAnsiTheme="majorHAnsi" w:cstheme="majorHAnsi"/>
        </w:rPr>
        <w:t>díjának</w:t>
      </w:r>
      <w:r w:rsidRPr="00C95311">
        <w:rPr>
          <w:rFonts w:asciiTheme="majorHAnsi" w:hAnsiTheme="majorHAnsi" w:cstheme="majorHAnsi"/>
        </w:rPr>
        <w:t xml:space="preserve"> rendezéséhez, a K33 bérleti és lízing díjak rovaton, illetve </w:t>
      </w:r>
      <w:proofErr w:type="gramStart"/>
      <w:r w:rsidRPr="00C95311">
        <w:rPr>
          <w:rFonts w:asciiTheme="majorHAnsi" w:hAnsiTheme="majorHAnsi" w:cstheme="majorHAnsi"/>
        </w:rPr>
        <w:t>a</w:t>
      </w:r>
      <w:proofErr w:type="gramEnd"/>
      <w:r w:rsidRPr="00C95311">
        <w:rPr>
          <w:rFonts w:asciiTheme="majorHAnsi" w:hAnsiTheme="majorHAnsi" w:cstheme="majorHAnsi"/>
        </w:rPr>
        <w:t xml:space="preserve"> és a K35 működési célú Áfa befizetése rovaton.</w:t>
      </w:r>
    </w:p>
    <w:p w14:paraId="622FDDD9" w14:textId="77777777" w:rsidR="004F13A5" w:rsidRDefault="004F13A5" w:rsidP="004F13A5">
      <w:pPr>
        <w:pStyle w:val="Default"/>
        <w:numPr>
          <w:ilvl w:val="0"/>
          <w:numId w:val="17"/>
        </w:numPr>
        <w:ind w:right="-57"/>
        <w:jc w:val="both"/>
        <w:rPr>
          <w:rFonts w:asciiTheme="majorHAnsi" w:hAnsiTheme="majorHAnsi" w:cstheme="majorHAnsi"/>
        </w:rPr>
      </w:pPr>
      <w:r w:rsidRPr="00C95311">
        <w:rPr>
          <w:rFonts w:asciiTheme="majorHAnsi" w:hAnsiTheme="majorHAnsi" w:cstheme="majorHAnsi"/>
        </w:rPr>
        <w:t xml:space="preserve">A munkáltatót terhelő járulékok tartalék előirányzatából 6.830.984, -Ft kerül előirányzat felhasználásra kerül a Nemzeti Vagyonkezelő </w:t>
      </w:r>
      <w:proofErr w:type="spellStart"/>
      <w:r w:rsidRPr="00C95311">
        <w:rPr>
          <w:rFonts w:asciiTheme="majorHAnsi" w:hAnsiTheme="majorHAnsi" w:cstheme="majorHAnsi"/>
        </w:rPr>
        <w:t>Zrt</w:t>
      </w:r>
      <w:proofErr w:type="spellEnd"/>
      <w:r w:rsidRPr="00C95311">
        <w:rPr>
          <w:rFonts w:asciiTheme="majorHAnsi" w:hAnsiTheme="majorHAnsi" w:cstheme="majorHAnsi"/>
        </w:rPr>
        <w:t xml:space="preserve">. részére a Dohány utcai székház bérleti díjának rendezéséhez, a K33 bérleti és lízing díjak rovaton, illetve </w:t>
      </w:r>
      <w:proofErr w:type="gramStart"/>
      <w:r w:rsidRPr="00C95311">
        <w:rPr>
          <w:rFonts w:asciiTheme="majorHAnsi" w:hAnsiTheme="majorHAnsi" w:cstheme="majorHAnsi"/>
        </w:rPr>
        <w:t>a</w:t>
      </w:r>
      <w:proofErr w:type="gramEnd"/>
      <w:r w:rsidRPr="00C95311">
        <w:rPr>
          <w:rFonts w:asciiTheme="majorHAnsi" w:hAnsiTheme="majorHAnsi" w:cstheme="majorHAnsi"/>
        </w:rPr>
        <w:t xml:space="preserve"> és a K35 működési célú Áfa befizetése rovaton.</w:t>
      </w:r>
    </w:p>
    <w:p w14:paraId="615EBF59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0ADF9A4B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Fenti tartalék előirányzatok összesen 89.377.011,-Ft összegben a Magyar Nemzeti Vagyonkezelő részére </w:t>
      </w:r>
      <w:r w:rsidRPr="00C95311">
        <w:rPr>
          <w:rFonts w:asciiTheme="majorHAnsi" w:hAnsiTheme="majorHAnsi" w:cstheme="majorHAnsi"/>
        </w:rPr>
        <w:t>történő</w:t>
      </w:r>
      <w:r>
        <w:rPr>
          <w:rFonts w:asciiTheme="majorHAnsi" w:hAnsiTheme="majorHAnsi" w:cstheme="majorHAnsi"/>
        </w:rPr>
        <w:t xml:space="preserve"> 2025.04.01-től 2025.december 31-ig időszakra kiszámlázott havonta 9.930.779, -Ft összegben jelentkező bérletidíjak és ÁFA kiadásuk rendezéséhez kerülnek felhasználásra.</w:t>
      </w:r>
    </w:p>
    <w:p w14:paraId="3F2EE45F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04FBE20A" w14:textId="77777777" w:rsidR="004F13A5" w:rsidRPr="00000AD4" w:rsidRDefault="004F13A5" w:rsidP="004F13A5">
      <w:pPr>
        <w:pStyle w:val="Default"/>
        <w:ind w:right="-57"/>
        <w:jc w:val="both"/>
        <w:rPr>
          <w:rFonts w:asciiTheme="majorHAnsi" w:hAnsiTheme="majorHAnsi" w:cstheme="majorHAnsi"/>
          <w:b/>
          <w:bCs/>
        </w:rPr>
      </w:pPr>
      <w:r w:rsidRPr="00000AD4">
        <w:rPr>
          <w:rFonts w:asciiTheme="majorHAnsi" w:hAnsiTheme="majorHAnsi" w:cstheme="majorHAnsi"/>
          <w:b/>
          <w:bCs/>
        </w:rPr>
        <w:t>Adósságrendezés</w:t>
      </w:r>
    </w:p>
    <w:p w14:paraId="4E1B3EB9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064215AE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Magyarországi Romák Országos Önkormányzata a BM/1303-3/2025 számú Támogatói Okiratban 1.374.100.000, -Ft működési célú támogatásban részesült az önkormányzat felhalmozott tartozásainak rendezésével összefüggő költségek </w:t>
      </w:r>
      <w:proofErr w:type="gramStart"/>
      <w:r>
        <w:rPr>
          <w:rFonts w:asciiTheme="majorHAnsi" w:hAnsiTheme="majorHAnsi" w:cstheme="majorHAnsi"/>
        </w:rPr>
        <w:t>finanszírozása</w:t>
      </w:r>
      <w:proofErr w:type="gramEnd"/>
      <w:r>
        <w:rPr>
          <w:rFonts w:asciiTheme="majorHAnsi" w:hAnsiTheme="majorHAnsi" w:cstheme="majorHAnsi"/>
        </w:rPr>
        <w:t xml:space="preserve"> érdekében. Forrása a Kvtv. 1. melléklet, XIV. Belügyminisztérium fejezet 20</w:t>
      </w:r>
      <w:proofErr w:type="gramStart"/>
      <w:r>
        <w:rPr>
          <w:rFonts w:asciiTheme="majorHAnsi" w:hAnsiTheme="majorHAnsi" w:cstheme="majorHAnsi"/>
        </w:rPr>
        <w:t>.fejezeti</w:t>
      </w:r>
      <w:proofErr w:type="gramEnd"/>
      <w:r>
        <w:rPr>
          <w:rFonts w:asciiTheme="majorHAnsi" w:hAnsiTheme="majorHAnsi" w:cstheme="majorHAnsi"/>
        </w:rPr>
        <w:t xml:space="preserve"> kezelésű előirányzatok cím 5. Társadalmi felzárkózást segítő programok alcím 10. Magyarországi Romák Országos Önkormányzata támogatása jogcímcsoport megnevezésű fejezeti kezelésű előirányzata.</w:t>
      </w:r>
    </w:p>
    <w:p w14:paraId="304658DA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Az előirányzat a K5 egyéb működési célú kiadások előirányzaton került tervezésre. A támogatás felhasználásakor a kiadási előirányzatok tényleges felhasználása az alábbiak szerint történt meg:</w:t>
      </w:r>
    </w:p>
    <w:p w14:paraId="15CB7638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3982FFB6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09"/>
        <w:gridCol w:w="1843"/>
        <w:gridCol w:w="1984"/>
        <w:gridCol w:w="1843"/>
      </w:tblGrid>
      <w:tr w:rsidR="004F13A5" w:rsidRPr="005C4967" w14:paraId="39710E58" w14:textId="77777777" w:rsidTr="00341DBF">
        <w:trPr>
          <w:trHeight w:val="6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8B9E3" w14:textId="77777777" w:rsidR="004F13A5" w:rsidRPr="005C4967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Előirányzat megnevezése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03254" w14:textId="77777777" w:rsidR="004F13A5" w:rsidRPr="005C4967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Rovat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7738A" w14:textId="77777777" w:rsidR="004F13A5" w:rsidRPr="005C4967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5869BA" w14:textId="77777777" w:rsidR="004F13A5" w:rsidRPr="005C4967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Módosítás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A9F5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</w:tr>
      <w:tr w:rsidR="004F13A5" w:rsidRPr="005C4967" w14:paraId="326A42BF" w14:textId="77777777" w:rsidTr="00341DBF">
        <w:trPr>
          <w:trHeight w:val="4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02700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Egyéb működési célú kiadások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/költségvetési támogatások visszafizetése/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50D74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820EE9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1.374.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</w:t>
            </w: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00.000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2A61B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-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234.961.056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531D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312082A9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47416270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1.139.138.944</w:t>
            </w:r>
          </w:p>
        </w:tc>
      </w:tr>
      <w:tr w:rsidR="004F13A5" w:rsidRPr="005C4967" w14:paraId="7DE9DE18" w14:textId="77777777" w:rsidTr="00341DBF">
        <w:trPr>
          <w:trHeight w:val="3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F6DFB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Informatikai eszközök bérletidíj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B12CB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8CE312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EFDD8A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90.280, 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D338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573DEE3F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90.280, -</w:t>
            </w:r>
          </w:p>
        </w:tc>
      </w:tr>
      <w:tr w:rsidR="004F13A5" w:rsidRPr="005C4967" w14:paraId="7863B254" w14:textId="77777777" w:rsidTr="00341DBF">
        <w:trPr>
          <w:trHeight w:val="4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3E8D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FD34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Szolgáltatási kiadások /víz, karbantartás, üzemeltetés/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E5635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DDE76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CC18FA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581.119, 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0CEE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41E7E5B2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581.119, -</w:t>
            </w:r>
          </w:p>
        </w:tc>
      </w:tr>
      <w:tr w:rsidR="004F13A5" w:rsidRPr="005C4967" w14:paraId="64B4FAF6" w14:textId="77777777" w:rsidTr="00341DBF">
        <w:trPr>
          <w:trHeight w:val="4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D4A76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Épületfelújítás /Tiszapüspöki Általános Iskola TBK per/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E53C8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0DAFF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E6371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6.294.120, 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DB2B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6EB9B07F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6.294.120, -</w:t>
            </w:r>
          </w:p>
        </w:tc>
      </w:tr>
      <w:tr w:rsidR="004F13A5" w:rsidRPr="005C4967" w14:paraId="493C6A08" w14:textId="77777777" w:rsidTr="00341DBF">
        <w:trPr>
          <w:trHeight w:val="4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C8EE7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Késedelmi kamat, ügyleti kamat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2FE1A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K355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6AD82D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F4210B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227.995.537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9603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491BC409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227.995.537, -</w:t>
            </w:r>
          </w:p>
        </w:tc>
      </w:tr>
      <w:tr w:rsidR="004F13A5" w:rsidRPr="005C4967" w14:paraId="79199EB3" w14:textId="77777777" w:rsidTr="00341DBF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C89CD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ÖSSZESEN KIADÁSOK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F4F98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9D570E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1.374.100.000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18FF3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2B47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  <w:p w14:paraId="08352002" w14:textId="77777777" w:rsidR="004F13A5" w:rsidRPr="00FD3414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1.374.100.000, -</w:t>
            </w:r>
          </w:p>
        </w:tc>
      </w:tr>
    </w:tbl>
    <w:p w14:paraId="44E0BA3E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66EA3F26" w14:textId="15890710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tényleges felhasználás a 2016-2023.év vonatkozásában visszafizetett működési célú támogatások tőke összegeit, és azokhoz kapcsolódó kamat kiadások részteljesítését, valamint a beérkező 2024. -évre vonatkozó elmaradt számlarendezések, illetve a Tiszapüspöki Általános Iskola EFOP projektjével kapcsolatos tervezői költségének a vállalkozó által peres úton érvényesített kifizetéseit tartalmazzák.</w:t>
      </w:r>
    </w:p>
    <w:p w14:paraId="4385740A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71C1784D" w14:textId="77777777" w:rsidR="004F13A5" w:rsidRDefault="004F13A5" w:rsidP="004F13A5">
      <w:pPr>
        <w:pStyle w:val="Default"/>
        <w:ind w:right="-57"/>
        <w:jc w:val="both"/>
        <w:rPr>
          <w:rFonts w:asciiTheme="majorHAnsi" w:hAnsiTheme="majorHAnsi" w:cstheme="majorHAnsi"/>
        </w:rPr>
      </w:pPr>
    </w:p>
    <w:p w14:paraId="2631058E" w14:textId="7C55B6A9" w:rsidR="004F13A5" w:rsidRDefault="004F13A5" w:rsidP="004F13A5">
      <w:pPr>
        <w:spacing w:after="0" w:line="240" w:lineRule="auto"/>
        <w:jc w:val="both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/>
          <w:u w:val="single"/>
        </w:rPr>
        <w:lastRenderedPageBreak/>
        <w:t>ÖNKORMÁNYZAT</w:t>
      </w:r>
    </w:p>
    <w:p w14:paraId="7F4D5EF0" w14:textId="77777777" w:rsidR="004F13A5" w:rsidRPr="00A9528C" w:rsidRDefault="004F13A5" w:rsidP="004F13A5">
      <w:pPr>
        <w:spacing w:after="0" w:line="240" w:lineRule="auto"/>
        <w:jc w:val="both"/>
        <w:rPr>
          <w:rFonts w:asciiTheme="majorHAnsi" w:hAnsiTheme="majorHAnsi" w:cstheme="majorHAnsi"/>
          <w:b/>
          <w:u w:val="single"/>
        </w:rPr>
      </w:pPr>
    </w:p>
    <w:tbl>
      <w:tblPr>
        <w:tblW w:w="9549" w:type="dxa"/>
        <w:tblInd w:w="-4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134"/>
        <w:gridCol w:w="1138"/>
        <w:gridCol w:w="1130"/>
        <w:gridCol w:w="1134"/>
        <w:gridCol w:w="1134"/>
        <w:gridCol w:w="993"/>
        <w:gridCol w:w="1118"/>
        <w:gridCol w:w="160"/>
      </w:tblGrid>
      <w:tr w:rsidR="004F13A5" w:rsidRPr="00D2462E" w14:paraId="1C46A982" w14:textId="77777777" w:rsidTr="00341DBF">
        <w:trPr>
          <w:trHeight w:val="10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DB7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bookmarkStart w:id="1" w:name="_Hlk211863277"/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Magyarországi Romák Országos Önkormányzata előirányzat megnevezése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778D7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Eredeti előirányzat 2025.év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3CAEA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I. Módosítás 34/2025.(V.27)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C41C2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Módosított előirányzat május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385A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II. Módosítás augusztus 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AE06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Módosított előirányzat /2025.(V.26)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E5E7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3380B83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6C271194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31DA5C8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Módosítás 2025.X.31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0B0D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723DC14B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462D56B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Módosított előirányzat X.31.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546405F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bookmarkEnd w:id="1"/>
      <w:tr w:rsidR="004F13A5" w:rsidRPr="00D2462E" w14:paraId="7DF9CCF0" w14:textId="77777777" w:rsidTr="00341DBF">
        <w:trPr>
          <w:trHeight w:val="44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19799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Személyi juttatások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ZENE-25-0098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pály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1AB5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79 146 600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6EB84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247 432 435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08A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326 579 035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70FD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-38 281 717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779C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288 297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BCDB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734F72D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1.140.000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361D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7157DC4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289.437.318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52AACFF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3CF84153" w14:textId="77777777" w:rsidTr="00341DBF">
        <w:trPr>
          <w:trHeight w:val="42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7FD95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Munkaadót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83AA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9 958 808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E3C4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34 985 248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B716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44 944 056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AF8DA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-4 860 964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99B0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40 083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092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976F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71A52F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BF2C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56CBD4F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40.083.092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4B63410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5DFD615D" w14:textId="77777777" w:rsidTr="00341DBF">
        <w:trPr>
          <w:trHeight w:val="414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EDC21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FA2B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119 497 135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1762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332 009 913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EC12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451 507 048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51990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-15 841 919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270D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435 665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129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E066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E7D642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89.377.011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D1E3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2518CC81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525.042.140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36A3EF0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3379651F" w14:textId="77777777" w:rsidTr="00341DBF">
        <w:trPr>
          <w:trHeight w:val="36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D275E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Dologi kiad-ROMA- NEMZ-KUL-25-0009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C214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5A2B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0455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0BBA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BAD1D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1B42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0B9B982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0C11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7A63DF7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480924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7FA37306" w14:textId="77777777" w:rsidTr="00341DBF">
        <w:trPr>
          <w:trHeight w:val="36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9253C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Dologi kiadások ZENE-25-0098 pályázat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659DE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2892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40EB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50D7E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38F8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6E48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89483E5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360.000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A376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254FB358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360.000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DA009C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3FEE9E63" w14:textId="77777777" w:rsidTr="00341DBF">
        <w:trPr>
          <w:trHeight w:val="419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0B0AE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Egyéb mc. kiadások /adósság/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6D4A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1 374 100 000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91BE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F615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1 374 100 000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59E24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0C7FD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1 374 100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E098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AC8FD1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14FA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340B887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1.374.100.000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97E5E2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59D30B41" w14:textId="77777777" w:rsidTr="00341DBF">
        <w:trPr>
          <w:trHeight w:val="388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F19DA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Egyedi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F8A8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34 998 500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217B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4839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34 998 500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86BCE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C89A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34 998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11B5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5126032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C410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3A956BE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34.998.500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115A8CAA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2D91819C" w14:textId="77777777" w:rsidTr="00341DBF">
        <w:trPr>
          <w:trHeight w:val="38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3B0FB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Fejlesztési 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9440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30.000.0000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3BF3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CB3A4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30.000.000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4A00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BF35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30.000.000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901E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757CD99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-30.000.000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6679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0CC0A1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EAC284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538F3CCA" w14:textId="77777777" w:rsidTr="00341DBF">
        <w:trPr>
          <w:trHeight w:val="30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60D78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Általános 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F9F9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91 516 729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A4C61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10DFD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91 516 729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27A3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6E7D1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91 516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729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2F57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7A9D048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-59.377.011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ACC5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1C7F9F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32.139.718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FCDC1C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7C5C841D" w14:textId="77777777" w:rsidTr="00341DBF">
        <w:trPr>
          <w:trHeight w:val="318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1C0140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Elnöki keret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8D55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10.000.000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DED7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C775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10.000.000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AB4B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3879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10.000.000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8972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A3688D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9E2B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5619923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10.000.000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2E0B237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28339116" w14:textId="77777777" w:rsidTr="00341DBF">
        <w:trPr>
          <w:trHeight w:val="407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4453E5B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KÖLTSÉGVETÉSI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F75D93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1 749 217 772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71BCB2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04CA66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2 363 645 368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798891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- 58 084 600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1D04917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  <w:r w:rsidRPr="00CD06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2 305 560 768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90DC5B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  <w:p w14:paraId="76628990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  <w:p w14:paraId="3D4458D7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1.500.000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110FF1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  <w:p w14:paraId="639D503D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  <w:p w14:paraId="251C1D24" w14:textId="77777777" w:rsidR="004F13A5" w:rsidRPr="00CD060C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  <w:r w:rsidRPr="00CD06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2.30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7</w:t>
            </w:r>
            <w:r w:rsidRPr="00CD06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0</w:t>
            </w:r>
            <w:r w:rsidRPr="00CD06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60.768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296A48D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056784E7" w14:textId="77777777" w:rsidTr="00341DBF">
        <w:trPr>
          <w:trHeight w:val="30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1C6FE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Finanszírozási</w:t>
            </w:r>
            <w:proofErr w:type="gramEnd"/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kiadások intézmények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BDB7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339 280 728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FFC63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241B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339 280 728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0354A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58 984 600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944F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398 265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328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16A5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75897A0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053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E7F8BA4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398.265.328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E1CE41A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0EA80AF7" w14:textId="77777777" w:rsidTr="00341DBF">
        <w:trPr>
          <w:trHeight w:val="42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24205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Finanszírozási</w:t>
            </w:r>
            <w:proofErr w:type="gramEnd"/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kiadások Iskolák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BAB2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2FD2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7455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B2771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342 820 968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4ECEC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342 820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968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EF87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68EE70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FC31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6BD1EA85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342.820.968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F1EE0EE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65BCF2EC" w14:textId="77777777" w:rsidTr="00341DBF">
        <w:trPr>
          <w:trHeight w:val="30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96CFC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FINANSZÍROZÁSI</w:t>
            </w:r>
            <w:proofErr w:type="gramEnd"/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 KIADÁSOK ÖSSZESEN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6F5C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339 280 728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FEBA0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F172A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339 280 728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88F61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401 805 568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1767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741 086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296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D712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549C975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E197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03E91070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741.086.296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1F283D1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1B4C3DC2" w14:textId="77777777" w:rsidTr="00341DBF">
        <w:trPr>
          <w:trHeight w:val="49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C037D4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KIADÁSOK ÖSSZESEN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52A8FAB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2 088 498 500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CD649D2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3DAC7B1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2 702 926 096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B2BB94D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343 720 968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7709D4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3 046 647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FAD79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69BEE9A0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5C1583E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1.500.000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721A85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747045D7" w14:textId="77777777" w:rsidR="004F13A5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12344E0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3.048.147.064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BA2455F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1C5A6A9D" w14:textId="77777777" w:rsidTr="00341DBF">
        <w:trPr>
          <w:trHeight w:val="30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E9F2D9" w14:textId="77777777" w:rsidR="004F13A5" w:rsidRPr="00D2462E" w:rsidRDefault="004F13A5" w:rsidP="00341D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8165196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B44D0C4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A09D0E9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5A04F17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206F408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A61B" w14:textId="77777777" w:rsidR="004F13A5" w:rsidRPr="00825E2A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D9D9D9" w:themeColor="background1" w:themeShade="D9"/>
                <w:sz w:val="16"/>
                <w:szCs w:val="16"/>
                <w:lang w:eastAsia="hu-HU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0D336B" w14:textId="77777777" w:rsidR="004F13A5" w:rsidRPr="00825E2A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D9D9D9" w:themeColor="background1" w:themeShade="D9"/>
                <w:sz w:val="16"/>
                <w:szCs w:val="16"/>
                <w:lang w:eastAsia="hu-HU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A7A995E" w14:textId="77777777" w:rsidR="004F13A5" w:rsidRPr="00D2462E" w:rsidRDefault="004F13A5" w:rsidP="00341D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F13A5" w:rsidRPr="00D2462E" w14:paraId="2B32244A" w14:textId="77777777" w:rsidTr="00341DBF">
        <w:trPr>
          <w:trHeight w:val="616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8DD1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gyéb mc. Támogatás bevétele BM működési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72701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679 400 000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0352C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48A5C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679 400 000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CE029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05E95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679 400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643A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  <w:p w14:paraId="0266E6B5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  <w:p w14:paraId="40AD54DE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  <w:p w14:paraId="549D9B72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A3E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  <w:p w14:paraId="586A0098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  <w:p w14:paraId="75A5996A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  <w:p w14:paraId="6CFB5B4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679.400.000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1EAE3C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</w:tc>
      </w:tr>
      <w:tr w:rsidR="004F13A5" w:rsidRPr="00D2462E" w14:paraId="1D90ED1E" w14:textId="77777777" w:rsidTr="00341DBF">
        <w:trPr>
          <w:trHeight w:val="300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6E52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Egyéb mc. Támogatás bevétele BM Adósságrendezés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2EC5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1 374 100 000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12B7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CF24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1 374 100 000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798A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76EF2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1 374 100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099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9B3CD6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21DAC39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C73A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3A20DA55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964B5B0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1.374.100.000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79AED5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40A5B66F" w14:textId="77777777" w:rsidTr="00341DBF">
        <w:trPr>
          <w:trHeight w:val="525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553B1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Egyéb mc. Egyedi támogatás bevétele BM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88532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34 998 500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A851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7AF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34 998 500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7DA0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943F7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34 998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B5C3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1CDF6BF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57FCF70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AB3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02C556CA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679F2AA5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34.998.500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033DCA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675DFE90" w14:textId="77777777" w:rsidTr="00341DBF">
        <w:trPr>
          <w:trHeight w:val="36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49525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Egyéb mc. Bevétel Köznevelési normatíva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A779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AE32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A10D7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4B34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342 820 968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E032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342 820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968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BFF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6598702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039D0476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E734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3872828B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C06E15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342.820.968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F00A8F1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52941FA1" w14:textId="77777777" w:rsidTr="00341DBF">
        <w:trPr>
          <w:trHeight w:val="36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BD26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Egyéb 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.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.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támogatás </w:t>
            </w:r>
            <w:r w:rsidRPr="00050B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ROMA-NEMZ-KUL-25-0009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4599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DE652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9CA4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1F49C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1F750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8E9B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970A248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110E730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C430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0553590E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698C2C0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182D0E1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54F99FE8" w14:textId="77777777" w:rsidTr="00341DBF">
        <w:trPr>
          <w:trHeight w:val="36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E3FC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Egyéb 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.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.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 xml:space="preserve"> támogatás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ZENE</w:t>
            </w:r>
            <w:r w:rsidRPr="00050B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-25-00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26CE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95E37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064E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CEF8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DEB8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7470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7BD9BC09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1.500.000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8CD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E9A2F5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1.500.000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C1677A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63DCA36A" w14:textId="77777777" w:rsidTr="00341DBF">
        <w:trPr>
          <w:trHeight w:val="512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7785762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KÖLTSÉGVETÉSI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EBD04B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2 088 498 500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46BEB6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B339ED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2 088 498 500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661B409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343 720 968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D44A8D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2 432 219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468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0F203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0552E5F3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584C4F3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1.500.000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875303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1C885AC1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360E6E97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2.433.719.468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2B5647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7F92B923" w14:textId="77777777" w:rsidTr="00341DBF">
        <w:trPr>
          <w:trHeight w:val="496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60675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2024.évi maradvány bevétele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26E07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3CCE0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7680C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F507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E3F8C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614 427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596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8353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45D2DA19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D94F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  <w:p w14:paraId="0C6E789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614.427.596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514872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56C2D376" w14:textId="77777777" w:rsidTr="00341DBF">
        <w:trPr>
          <w:trHeight w:val="418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AD5743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Finanszírozási</w:t>
            </w:r>
            <w:proofErr w:type="gramEnd"/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 bevételek összesen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9D84F9A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A7296D1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910C1E4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2EB2C3C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30CBC8F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596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AA8DB9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4C0BA88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D3754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0B508E20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2C6917CD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4F13A5" w:rsidRPr="00D2462E" w14:paraId="6F32D1D9" w14:textId="77777777" w:rsidTr="00341DBF">
        <w:trPr>
          <w:trHeight w:val="565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37345B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lastRenderedPageBreak/>
              <w:t>BEVÉTELEK MINDÖSSZESEN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FE03C6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2 088 498 500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87A4836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614 427 596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630FEB5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2 702 926 096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0A83D58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343 720 968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1463FC6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3 046 647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Pr="00D246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094A7F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527BD37C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736D24DE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1.500.000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C5D46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6A030D62" w14:textId="77777777" w:rsidR="004F13A5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14:paraId="12256955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  <w:t>3.048.147.064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046979A" w14:textId="77777777" w:rsidR="004F13A5" w:rsidRPr="00D2462E" w:rsidRDefault="004F13A5" w:rsidP="00341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</w:tbl>
    <w:p w14:paraId="0BA9690C" w14:textId="77777777" w:rsidR="004F13A5" w:rsidRDefault="004F13A5" w:rsidP="004F13A5">
      <w:pPr>
        <w:spacing w:line="240" w:lineRule="auto"/>
        <w:rPr>
          <w:rFonts w:asciiTheme="majorHAnsi" w:hAnsiTheme="majorHAnsi" w:cstheme="majorHAnsi"/>
          <w:bCs/>
        </w:rPr>
      </w:pPr>
    </w:p>
    <w:p w14:paraId="7D2FA488" w14:textId="77777777" w:rsidR="004F13A5" w:rsidRDefault="004F13A5" w:rsidP="004F13A5">
      <w:pPr>
        <w:spacing w:line="240" w:lineRule="auto"/>
        <w:jc w:val="both"/>
        <w:rPr>
          <w:rFonts w:asciiTheme="majorHAnsi" w:hAnsiTheme="majorHAnsi" w:cstheme="majorHAnsi"/>
          <w:bCs/>
        </w:rPr>
      </w:pPr>
      <w:r w:rsidRPr="00E90F38">
        <w:rPr>
          <w:rFonts w:asciiTheme="majorHAnsi" w:hAnsiTheme="majorHAnsi" w:cstheme="majorHAnsi"/>
          <w:bCs/>
        </w:rPr>
        <w:t xml:space="preserve">Az </w:t>
      </w:r>
      <w:r>
        <w:rPr>
          <w:rFonts w:asciiTheme="majorHAnsi" w:hAnsiTheme="majorHAnsi" w:cstheme="majorHAnsi"/>
          <w:bCs/>
        </w:rPr>
        <w:t>Ö</w:t>
      </w:r>
      <w:r w:rsidRPr="00E90F38">
        <w:rPr>
          <w:rFonts w:asciiTheme="majorHAnsi" w:hAnsiTheme="majorHAnsi" w:cstheme="majorHAnsi"/>
          <w:bCs/>
        </w:rPr>
        <w:t xml:space="preserve">nkormányzat fenntartásában működő intézmények és a </w:t>
      </w:r>
      <w:r>
        <w:rPr>
          <w:rFonts w:asciiTheme="majorHAnsi" w:hAnsiTheme="majorHAnsi" w:cstheme="majorHAnsi"/>
          <w:bCs/>
        </w:rPr>
        <w:t>H</w:t>
      </w:r>
      <w:r w:rsidRPr="00E90F38">
        <w:rPr>
          <w:rFonts w:asciiTheme="majorHAnsi" w:hAnsiTheme="majorHAnsi" w:cstheme="majorHAnsi"/>
          <w:bCs/>
        </w:rPr>
        <w:t xml:space="preserve">ivatal költségvetésében tervezett </w:t>
      </w:r>
      <w:r>
        <w:rPr>
          <w:rFonts w:asciiTheme="majorHAnsi" w:hAnsiTheme="majorHAnsi" w:cstheme="majorHAnsi"/>
          <w:bCs/>
        </w:rPr>
        <w:t xml:space="preserve">és a Közgyűlés által jóváhagyott módosított </w:t>
      </w:r>
      <w:r w:rsidRPr="00E90F38">
        <w:rPr>
          <w:rFonts w:asciiTheme="majorHAnsi" w:hAnsiTheme="majorHAnsi" w:cstheme="majorHAnsi"/>
          <w:bCs/>
        </w:rPr>
        <w:t xml:space="preserve">előirányzatok </w:t>
      </w:r>
      <w:r>
        <w:rPr>
          <w:rFonts w:asciiTheme="majorHAnsi" w:hAnsiTheme="majorHAnsi" w:cstheme="majorHAnsi"/>
          <w:bCs/>
        </w:rPr>
        <w:t xml:space="preserve">vonatkozásában változás nem történt, ennek okán jelen költségvetési rendelet előterjesztés előirányzat módosítást nem tartalmaz. </w:t>
      </w:r>
    </w:p>
    <w:p w14:paraId="5449E9AC" w14:textId="77777777" w:rsidR="004F13A5" w:rsidRDefault="004F13A5" w:rsidP="004F13A5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B5FE6E6" w14:textId="746B5287" w:rsidR="004F13A5" w:rsidRPr="004F13A5" w:rsidRDefault="004F13A5" w:rsidP="004F13A5">
      <w:pPr>
        <w:jc w:val="both"/>
        <w:rPr>
          <w:rFonts w:asciiTheme="majorHAnsi" w:hAnsiTheme="majorHAnsi" w:cs="Times New Roman"/>
          <w:sz w:val="24"/>
          <w:szCs w:val="24"/>
        </w:rPr>
      </w:pPr>
      <w:r w:rsidRPr="004F13A5">
        <w:rPr>
          <w:rFonts w:asciiTheme="majorHAnsi" w:hAnsiTheme="majorHAnsi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</w:t>
      </w:r>
      <w:r w:rsidRPr="004F13A5">
        <w:rPr>
          <w:rFonts w:asciiTheme="majorHAnsi" w:hAnsiTheme="majorHAnsi" w:cs="Times New Roman"/>
          <w:bCs/>
          <w:color w:val="000000"/>
          <w:sz w:val="24"/>
          <w:szCs w:val="24"/>
        </w:rPr>
        <w:t>!</w:t>
      </w:r>
    </w:p>
    <w:p w14:paraId="7513E4B2" w14:textId="4738AD1A" w:rsidR="004F13A5" w:rsidRDefault="004F13A5" w:rsidP="004F13A5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>Határozati javaslat</w:t>
      </w:r>
    </w:p>
    <w:p w14:paraId="4BD3BE24" w14:textId="77777777" w:rsidR="004F13A5" w:rsidRDefault="004F13A5" w:rsidP="004F13A5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17397FD2" w14:textId="1E71905F" w:rsidR="004F13A5" w:rsidRDefault="004F13A5" w:rsidP="004F13A5">
      <w:pPr>
        <w:spacing w:line="240" w:lineRule="auto"/>
        <w:jc w:val="both"/>
        <w:rPr>
          <w:rFonts w:asciiTheme="majorHAnsi" w:eastAsia="Calibri" w:hAnsiTheme="majorHAnsi" w:cstheme="majorHAnsi"/>
          <w:b/>
          <w:color w:val="000000"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 xml:space="preserve">…………/2025. (X.31.) </w:t>
      </w:r>
      <w:r>
        <w:rPr>
          <w:rFonts w:asciiTheme="majorHAnsi" w:eastAsia="Calibri" w:hAnsiTheme="majorHAnsi" w:cstheme="majorHAnsi"/>
          <w:b/>
          <w:color w:val="000000"/>
          <w:sz w:val="24"/>
          <w:szCs w:val="24"/>
          <w:u w:val="single"/>
        </w:rPr>
        <w:t>Magyarországi Romák Országos Önkormányzatának Közgyűlési sz. határozata</w:t>
      </w:r>
    </w:p>
    <w:p w14:paraId="05BC434A" w14:textId="77777777" w:rsidR="009D66AC" w:rsidRDefault="009D66AC" w:rsidP="004F13A5">
      <w:pPr>
        <w:spacing w:line="240" w:lineRule="auto"/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79E9B694" w14:textId="5A8412E3" w:rsidR="004F13A5" w:rsidRDefault="004F13A5" w:rsidP="004F13A5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eastAsia="Calibri" w:hAnsiTheme="majorHAnsi" w:cstheme="majorHAnsi"/>
          <w:i/>
          <w:color w:val="000000"/>
          <w:sz w:val="24"/>
          <w:szCs w:val="24"/>
        </w:rPr>
      </w:pPr>
      <w:r w:rsidRPr="004F13A5"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 w:rsidRPr="004F13A5"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(1) bekezdésének d) pontjában kapott felhatalmazás, valamint az Államháztartásról szóló 2011. évi CXCV. törvény 34. § (4) bekezdésében foglalt kötelezettség alapján, összhangban a Szervezeti és Működési Szabályzat 13. § b) pontjával a Magyarországi Romák Országos Önkormányzatának 2025. évi költségvetését a jelen határozat elválaszthatatlan mellékletét képező táblázatban foglaltak szerint módosítja.</w:t>
      </w:r>
    </w:p>
    <w:p w14:paraId="17D566A9" w14:textId="77777777" w:rsidR="004F13A5" w:rsidRPr="004F13A5" w:rsidRDefault="004F13A5" w:rsidP="004F13A5">
      <w:pPr>
        <w:pStyle w:val="Listaszerbekezds"/>
        <w:spacing w:line="240" w:lineRule="auto"/>
        <w:jc w:val="both"/>
        <w:rPr>
          <w:rFonts w:asciiTheme="majorHAnsi" w:eastAsia="Calibri" w:hAnsiTheme="majorHAnsi" w:cstheme="majorHAnsi"/>
          <w:i/>
          <w:color w:val="000000"/>
          <w:sz w:val="24"/>
          <w:szCs w:val="24"/>
        </w:rPr>
      </w:pPr>
    </w:p>
    <w:p w14:paraId="3A605F0D" w14:textId="679BC613" w:rsidR="004F13A5" w:rsidRPr="004F13A5" w:rsidRDefault="004F13A5" w:rsidP="004F13A5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 w:rsidRPr="004F13A5"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 w:rsidRPr="004F13A5"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</w:t>
      </w:r>
      <w:r w:rsidRPr="004F13A5">
        <w:rPr>
          <w:rFonts w:asciiTheme="majorHAnsi" w:hAnsiTheme="majorHAnsi" w:cstheme="majorHAnsi"/>
          <w:bCs/>
          <w:i/>
          <w:color w:val="000000"/>
          <w:sz w:val="24"/>
          <w:szCs w:val="24"/>
        </w:rPr>
        <w:t xml:space="preserve"> Magyarországi Romák Országos Önkormányzatának, és a Magyarországi Romák Országos Önkormányzata Hivatalának 2025.évi költségvetését a jelen határozat elválaszthatatlan részét képező táblázatban foglaltak szerint módosítja.</w:t>
      </w:r>
    </w:p>
    <w:p w14:paraId="39BA132B" w14:textId="26D364D6" w:rsidR="004F13A5" w:rsidRDefault="004F13A5" w:rsidP="004F13A5">
      <w:pPr>
        <w:pStyle w:val="Listaszerbekezds"/>
        <w:spacing w:line="240" w:lineRule="auto"/>
        <w:jc w:val="both"/>
        <w:rPr>
          <w:rFonts w:asciiTheme="majorHAnsi" w:eastAsia="Calibri" w:hAnsiTheme="majorHAnsi" w:cstheme="majorHAnsi"/>
          <w:i/>
          <w:color w:val="000000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7886"/>
      </w:tblGrid>
      <w:tr w:rsidR="004F13A5" w14:paraId="24B0A6B3" w14:textId="77777777" w:rsidTr="00341DBF">
        <w:tc>
          <w:tcPr>
            <w:tcW w:w="1176" w:type="dxa"/>
            <w:hideMark/>
          </w:tcPr>
          <w:p w14:paraId="327E18FC" w14:textId="77777777" w:rsidR="004F13A5" w:rsidRDefault="004F13A5" w:rsidP="00341DBF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Felelős:</w:t>
            </w:r>
          </w:p>
        </w:tc>
        <w:tc>
          <w:tcPr>
            <w:tcW w:w="7886" w:type="dxa"/>
            <w:hideMark/>
          </w:tcPr>
          <w:p w14:paraId="2A915683" w14:textId="77777777" w:rsidR="004F13A5" w:rsidRDefault="004F13A5" w:rsidP="00341DBF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Aba-Horváth István elnök</w:t>
            </w:r>
          </w:p>
        </w:tc>
      </w:tr>
      <w:tr w:rsidR="004F13A5" w14:paraId="63A2780E" w14:textId="77777777" w:rsidTr="00341DBF">
        <w:tc>
          <w:tcPr>
            <w:tcW w:w="1176" w:type="dxa"/>
            <w:hideMark/>
          </w:tcPr>
          <w:p w14:paraId="27F7E2F7" w14:textId="77777777" w:rsidR="004F13A5" w:rsidRDefault="004F13A5" w:rsidP="00341DBF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Határidő:</w:t>
            </w:r>
          </w:p>
        </w:tc>
        <w:tc>
          <w:tcPr>
            <w:tcW w:w="7886" w:type="dxa"/>
            <w:hideMark/>
          </w:tcPr>
          <w:p w14:paraId="5E9050BC" w14:textId="65361911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folyamatos</w:t>
            </w:r>
          </w:p>
          <w:p w14:paraId="676C8833" w14:textId="49B2035D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  <w:p w14:paraId="2E26C751" w14:textId="77777777" w:rsidR="004F13A5" w:rsidRDefault="004F13A5" w:rsidP="004F13A5">
            <w:pPr>
              <w:jc w:val="right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Aba-Horváth István </w:t>
            </w:r>
          </w:p>
          <w:p w14:paraId="4D37E3C5" w14:textId="2A48CA0C" w:rsidR="004F13A5" w:rsidRDefault="004F13A5" w:rsidP="004F13A5">
            <w:pPr>
              <w:jc w:val="right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       </w:t>
            </w:r>
            <w:r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elnök</w:t>
            </w:r>
          </w:p>
          <w:p w14:paraId="0F0A570A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  <w:p w14:paraId="6BCAF193" w14:textId="61763634" w:rsidR="004F13A5" w:rsidRDefault="004F13A5" w:rsidP="00341DBF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F13A5" w14:paraId="531FF58A" w14:textId="77777777" w:rsidTr="00341DBF">
        <w:tc>
          <w:tcPr>
            <w:tcW w:w="1176" w:type="dxa"/>
          </w:tcPr>
          <w:p w14:paraId="7B4A182F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7886" w:type="dxa"/>
          </w:tcPr>
          <w:p w14:paraId="648EBE1B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</w:tc>
      </w:tr>
      <w:tr w:rsidR="004F13A5" w14:paraId="68858555" w14:textId="77777777" w:rsidTr="00341DBF">
        <w:tc>
          <w:tcPr>
            <w:tcW w:w="1176" w:type="dxa"/>
          </w:tcPr>
          <w:p w14:paraId="1B11E09C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7886" w:type="dxa"/>
          </w:tcPr>
          <w:p w14:paraId="17E287EE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</w:tc>
      </w:tr>
      <w:tr w:rsidR="004F13A5" w14:paraId="0C7368BD" w14:textId="77777777" w:rsidTr="00341DBF">
        <w:tc>
          <w:tcPr>
            <w:tcW w:w="1176" w:type="dxa"/>
          </w:tcPr>
          <w:p w14:paraId="3A8E8523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7886" w:type="dxa"/>
          </w:tcPr>
          <w:p w14:paraId="0896637D" w14:textId="77777777" w:rsidR="004F13A5" w:rsidRDefault="004F13A5" w:rsidP="00341DBF">
            <w:pPr>
              <w:jc w:val="both"/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</w:tc>
      </w:tr>
    </w:tbl>
    <w:p w14:paraId="6AE4A167" w14:textId="77777777" w:rsidR="004F13A5" w:rsidRDefault="004F13A5" w:rsidP="004F13A5">
      <w:p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6DC2C97D" w14:textId="117103AD" w:rsidR="00035632" w:rsidRDefault="00035632" w:rsidP="000356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35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51A4A"/>
    <w:multiLevelType w:val="hybridMultilevel"/>
    <w:tmpl w:val="7A9AFF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C7341"/>
    <w:multiLevelType w:val="hybridMultilevel"/>
    <w:tmpl w:val="DD16545C"/>
    <w:lvl w:ilvl="0" w:tplc="040E0011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D54181"/>
    <w:multiLevelType w:val="hybridMultilevel"/>
    <w:tmpl w:val="5F92F002"/>
    <w:lvl w:ilvl="0" w:tplc="B604617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558E2"/>
    <w:multiLevelType w:val="hybridMultilevel"/>
    <w:tmpl w:val="326E0108"/>
    <w:lvl w:ilvl="0" w:tplc="040E000B">
      <w:start w:val="1"/>
      <w:numFmt w:val="bullet"/>
      <w:lvlText w:val=""/>
      <w:lvlJc w:val="left"/>
      <w:pPr>
        <w:ind w:left="73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10"/>
  </w:num>
  <w:num w:numId="5">
    <w:abstractNumId w:val="5"/>
  </w:num>
  <w:num w:numId="6">
    <w:abstractNumId w:val="13"/>
  </w:num>
  <w:num w:numId="7">
    <w:abstractNumId w:val="7"/>
  </w:num>
  <w:num w:numId="8">
    <w:abstractNumId w:val="8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4F13A5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D66AC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222E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Standard">
    <w:name w:val="Standard"/>
    <w:rsid w:val="004F13A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table" w:styleId="Rcsostblzat">
    <w:name w:val="Table Grid"/>
    <w:basedOn w:val="Normltblzat"/>
    <w:uiPriority w:val="59"/>
    <w:rsid w:val="004F13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4F13A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1527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2025-10-21T12:13:00Z</dcterms:created>
  <dcterms:modified xsi:type="dcterms:W3CDTF">2025-10-21T12:21:00Z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